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65F" w:rsidRDefault="00B6765F" w:rsidP="00B6765F">
      <w:pPr>
        <w:jc w:val="center"/>
        <w:rPr>
          <w:sz w:val="48"/>
          <w:szCs w:val="48"/>
        </w:rPr>
      </w:pPr>
      <w:bookmarkStart w:id="0" w:name="_GoBack"/>
      <w:bookmarkEnd w:id="0"/>
      <w:r>
        <w:rPr>
          <w:noProof/>
        </w:rPr>
        <w:drawing>
          <wp:anchor distT="0" distB="0" distL="114300" distR="114300" simplePos="0" relativeHeight="251662336" behindDoc="1" locked="0" layoutInCell="1" allowOverlap="1">
            <wp:simplePos x="0" y="0"/>
            <wp:positionH relativeFrom="column">
              <wp:posOffset>723900</wp:posOffset>
            </wp:positionH>
            <wp:positionV relativeFrom="paragraph">
              <wp:posOffset>-179070</wp:posOffset>
            </wp:positionV>
            <wp:extent cx="876300" cy="75247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4324350</wp:posOffset>
            </wp:positionH>
            <wp:positionV relativeFrom="paragraph">
              <wp:posOffset>-179071</wp:posOffset>
            </wp:positionV>
            <wp:extent cx="904875" cy="7524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anchor>
        </w:drawing>
      </w:r>
      <w:r>
        <w:rPr>
          <w:rFonts w:ascii="AR CHRISTY" w:hAnsi="AR CHRISTY"/>
          <w:sz w:val="48"/>
          <w:szCs w:val="48"/>
        </w:rPr>
        <w:t xml:space="preserve"> January </w:t>
      </w:r>
      <w:r w:rsidRPr="00F71121">
        <w:rPr>
          <w:rFonts w:ascii="AR CHRISTY" w:hAnsi="AR CHRISTY"/>
          <w:sz w:val="48"/>
          <w:szCs w:val="48"/>
        </w:rPr>
        <w:t>Homework</w:t>
      </w:r>
      <w:r>
        <w:rPr>
          <w:rFonts w:ascii="AR CHRISTY" w:hAnsi="AR CHRISTY"/>
          <w:sz w:val="48"/>
          <w:szCs w:val="48"/>
        </w:rPr>
        <w:t xml:space="preserve"> </w:t>
      </w:r>
    </w:p>
    <w:tbl>
      <w:tblPr>
        <w:tblStyle w:val="TableGrid"/>
        <w:tblW w:w="0" w:type="auto"/>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642"/>
        <w:gridCol w:w="1818"/>
        <w:gridCol w:w="1847"/>
        <w:gridCol w:w="2313"/>
        <w:gridCol w:w="1956"/>
      </w:tblGrid>
      <w:tr w:rsidR="00B6765F" w:rsidTr="00604189">
        <w:tc>
          <w:tcPr>
            <w:tcW w:w="1836" w:type="dxa"/>
          </w:tcPr>
          <w:p w:rsidR="00B6765F" w:rsidRDefault="00B6765F" w:rsidP="00604189">
            <w:pPr>
              <w:rPr>
                <w:rFonts w:ascii="Harrington" w:hAnsi="Harrington"/>
                <w:sz w:val="48"/>
                <w:szCs w:val="48"/>
              </w:rPr>
            </w:pPr>
          </w:p>
        </w:tc>
        <w:tc>
          <w:tcPr>
            <w:tcW w:w="1880"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Monday</w:t>
            </w:r>
          </w:p>
        </w:tc>
        <w:tc>
          <w:tcPr>
            <w:tcW w:w="1882"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Tuesday</w:t>
            </w:r>
          </w:p>
        </w:tc>
        <w:tc>
          <w:tcPr>
            <w:tcW w:w="2044"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Wednesday</w:t>
            </w:r>
          </w:p>
        </w:tc>
        <w:tc>
          <w:tcPr>
            <w:tcW w:w="1934"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Thursday</w:t>
            </w:r>
          </w:p>
        </w:tc>
      </w:tr>
      <w:tr w:rsidR="00B6765F" w:rsidTr="00604189">
        <w:tc>
          <w:tcPr>
            <w:tcW w:w="1836"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Week 1</w:t>
            </w:r>
          </w:p>
        </w:tc>
        <w:tc>
          <w:tcPr>
            <w:tcW w:w="1880" w:type="dxa"/>
          </w:tcPr>
          <w:p w:rsidR="00B6765F" w:rsidRPr="00B6765F" w:rsidRDefault="00B6765F" w:rsidP="00604189">
            <w:pPr>
              <w:jc w:val="center"/>
              <w:rPr>
                <w:i/>
                <w:sz w:val="20"/>
                <w:szCs w:val="20"/>
              </w:rPr>
            </w:pPr>
            <w:r>
              <w:rPr>
                <w:sz w:val="20"/>
                <w:szCs w:val="20"/>
              </w:rPr>
              <w:t>What is one goal you have for the New Year? Something you would like to work on or get better at</w:t>
            </w:r>
            <w:r w:rsidR="00604189">
              <w:rPr>
                <w:sz w:val="20"/>
                <w:szCs w:val="20"/>
              </w:rPr>
              <w:t>.</w:t>
            </w:r>
          </w:p>
        </w:tc>
        <w:tc>
          <w:tcPr>
            <w:tcW w:w="1882" w:type="dxa"/>
          </w:tcPr>
          <w:p w:rsidR="00B6765F" w:rsidRPr="00DE668D" w:rsidRDefault="00604189" w:rsidP="00B6765F">
            <w:pPr>
              <w:jc w:val="center"/>
              <w:rPr>
                <w:sz w:val="18"/>
                <w:szCs w:val="18"/>
              </w:rPr>
            </w:pPr>
            <w:r>
              <w:rPr>
                <w:sz w:val="18"/>
                <w:szCs w:val="18"/>
              </w:rPr>
              <w:t>How many months are in a year? Name them. Write them in ABC order.</w:t>
            </w:r>
          </w:p>
        </w:tc>
        <w:tc>
          <w:tcPr>
            <w:tcW w:w="2044" w:type="dxa"/>
          </w:tcPr>
          <w:p w:rsidR="00B6765F" w:rsidRPr="00DE668D" w:rsidRDefault="00604189" w:rsidP="00B6765F">
            <w:pPr>
              <w:jc w:val="center"/>
              <w:rPr>
                <w:sz w:val="16"/>
                <w:szCs w:val="16"/>
              </w:rPr>
            </w:pPr>
            <w:r>
              <w:rPr>
                <w:sz w:val="16"/>
                <w:szCs w:val="16"/>
              </w:rPr>
              <w:t xml:space="preserve">If 4 children share 16 marbles equally, how many marbles will each child get? Be sure to show your work </w:t>
            </w:r>
            <w:r w:rsidRPr="00604189">
              <w:rPr>
                <w:sz w:val="16"/>
                <w:szCs w:val="16"/>
              </w:rPr>
              <w:sym w:font="Wingdings" w:char="F04A"/>
            </w:r>
            <w:r>
              <w:rPr>
                <w:sz w:val="16"/>
                <w:szCs w:val="16"/>
              </w:rPr>
              <w:t xml:space="preserve"> </w:t>
            </w:r>
          </w:p>
        </w:tc>
        <w:tc>
          <w:tcPr>
            <w:tcW w:w="1934" w:type="dxa"/>
          </w:tcPr>
          <w:p w:rsidR="00B6765F" w:rsidRPr="00DE668D" w:rsidRDefault="00604189" w:rsidP="00604189">
            <w:pPr>
              <w:jc w:val="center"/>
              <w:rPr>
                <w:sz w:val="20"/>
                <w:szCs w:val="20"/>
              </w:rPr>
            </w:pPr>
            <w:r>
              <w:rPr>
                <w:sz w:val="20"/>
                <w:szCs w:val="20"/>
              </w:rPr>
              <w:t>Name all four</w:t>
            </w:r>
            <w:r w:rsidR="008B0656">
              <w:rPr>
                <w:sz w:val="20"/>
                <w:szCs w:val="20"/>
              </w:rPr>
              <w:t xml:space="preserve"> seasons. Write about your favorite season – why do you like it best? List 3 reasons you like that season the best.</w:t>
            </w:r>
          </w:p>
        </w:tc>
      </w:tr>
      <w:tr w:rsidR="00B6765F" w:rsidTr="00604189">
        <w:tc>
          <w:tcPr>
            <w:tcW w:w="1836"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Week 2</w:t>
            </w:r>
          </w:p>
        </w:tc>
        <w:tc>
          <w:tcPr>
            <w:tcW w:w="1880" w:type="dxa"/>
          </w:tcPr>
          <w:p w:rsidR="00B6765F" w:rsidRPr="008B0656" w:rsidRDefault="008B0656" w:rsidP="00B6765F">
            <w:pPr>
              <w:jc w:val="center"/>
              <w:rPr>
                <w:sz w:val="20"/>
                <w:szCs w:val="20"/>
              </w:rPr>
            </w:pPr>
            <w:r w:rsidRPr="008B0656">
              <w:rPr>
                <w:sz w:val="20"/>
                <w:szCs w:val="20"/>
              </w:rPr>
              <w:t>If you had $100.00, what would you do? Would you spend it on yourself or on someone else? Would you spend it or save it? Write 4-6 sentences about what you would do with $100.00.</w:t>
            </w:r>
          </w:p>
        </w:tc>
        <w:tc>
          <w:tcPr>
            <w:tcW w:w="1882" w:type="dxa"/>
          </w:tcPr>
          <w:p w:rsidR="00B6765F" w:rsidRPr="00DE668D" w:rsidRDefault="008B0656" w:rsidP="00B6765F">
            <w:pPr>
              <w:jc w:val="center"/>
            </w:pPr>
            <w:r>
              <w:t>Six birds built their nests. Four birds laid three eggs each and two birds laid two eggs each. How many eggs in all? Draw or write to explain how you got your answer.</w:t>
            </w:r>
          </w:p>
        </w:tc>
        <w:tc>
          <w:tcPr>
            <w:tcW w:w="2044" w:type="dxa"/>
          </w:tcPr>
          <w:p w:rsidR="00B6765F" w:rsidRPr="008B0656" w:rsidRDefault="008B0656" w:rsidP="002A2979">
            <w:pPr>
              <w:jc w:val="center"/>
            </w:pPr>
            <w:r>
              <w:t>Draw the people in your</w:t>
            </w:r>
            <w:r w:rsidR="002A2979">
              <w:t xml:space="preserve"> immediate</w:t>
            </w:r>
            <w:r>
              <w:t xml:space="preserve"> family. Draw them from tallest to shortest. Write 2-3 sentences about each person.</w:t>
            </w:r>
          </w:p>
          <w:p w:rsidR="00B6765F" w:rsidRPr="006736C4" w:rsidRDefault="00B6765F" w:rsidP="00604189">
            <w:pPr>
              <w:jc w:val="center"/>
              <w:rPr>
                <w:b/>
              </w:rPr>
            </w:pPr>
          </w:p>
        </w:tc>
        <w:tc>
          <w:tcPr>
            <w:tcW w:w="1934" w:type="dxa"/>
          </w:tcPr>
          <w:p w:rsidR="00B6765F" w:rsidRPr="003C373D" w:rsidRDefault="002A2979" w:rsidP="00604189">
            <w:pPr>
              <w:jc w:val="center"/>
              <w:rPr>
                <w:sz w:val="18"/>
                <w:szCs w:val="18"/>
              </w:rPr>
            </w:pPr>
            <w:r>
              <w:rPr>
                <w:sz w:val="18"/>
                <w:szCs w:val="18"/>
              </w:rPr>
              <w:t>Write as many equations as you can using the number 2015.</w:t>
            </w:r>
          </w:p>
        </w:tc>
      </w:tr>
      <w:tr w:rsidR="00B6765F" w:rsidTr="00604189">
        <w:tc>
          <w:tcPr>
            <w:tcW w:w="1836" w:type="dxa"/>
          </w:tcPr>
          <w:p w:rsidR="00B6765F" w:rsidRPr="00F71121" w:rsidRDefault="00B6765F" w:rsidP="00604189">
            <w:pPr>
              <w:jc w:val="center"/>
              <w:rPr>
                <w:rFonts w:ascii="Harrington" w:hAnsi="Harrington"/>
                <w:b/>
                <w:i/>
                <w:sz w:val="36"/>
                <w:szCs w:val="36"/>
              </w:rPr>
            </w:pPr>
            <w:r w:rsidRPr="00F71121">
              <w:rPr>
                <w:rFonts w:ascii="Harrington" w:hAnsi="Harrington"/>
                <w:b/>
                <w:i/>
                <w:sz w:val="36"/>
                <w:szCs w:val="36"/>
              </w:rPr>
              <w:t>Week 3</w:t>
            </w:r>
          </w:p>
        </w:tc>
        <w:tc>
          <w:tcPr>
            <w:tcW w:w="1880" w:type="dxa"/>
          </w:tcPr>
          <w:p w:rsidR="00B6765F" w:rsidRDefault="00B6765F" w:rsidP="00B6765F">
            <w:pPr>
              <w:jc w:val="center"/>
              <w:rPr>
                <w:i/>
                <w:sz w:val="20"/>
                <w:szCs w:val="20"/>
              </w:rPr>
            </w:pPr>
            <w:r>
              <w:rPr>
                <w:i/>
                <w:sz w:val="20"/>
                <w:szCs w:val="20"/>
              </w:rPr>
              <w:t>MARTIN LUTHER KING DAY</w:t>
            </w:r>
          </w:p>
          <w:p w:rsidR="00B6765F" w:rsidRDefault="00B6765F" w:rsidP="00B6765F">
            <w:pPr>
              <w:jc w:val="center"/>
              <w:rPr>
                <w:i/>
                <w:sz w:val="20"/>
                <w:szCs w:val="20"/>
              </w:rPr>
            </w:pPr>
          </w:p>
          <w:p w:rsidR="00B6765F" w:rsidRDefault="00B6765F" w:rsidP="00604189">
            <w:pPr>
              <w:jc w:val="center"/>
              <w:rPr>
                <w:i/>
                <w:sz w:val="20"/>
                <w:szCs w:val="20"/>
              </w:rPr>
            </w:pPr>
            <w:r>
              <w:rPr>
                <w:i/>
                <w:sz w:val="20"/>
                <w:szCs w:val="20"/>
              </w:rPr>
              <w:t>NO SCHOOL</w:t>
            </w: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Pr="000E50A8" w:rsidRDefault="00B6765F" w:rsidP="00B6765F">
            <w:pPr>
              <w:rPr>
                <w:i/>
                <w:sz w:val="20"/>
                <w:szCs w:val="20"/>
              </w:rPr>
            </w:pPr>
          </w:p>
        </w:tc>
        <w:tc>
          <w:tcPr>
            <w:tcW w:w="1882" w:type="dxa"/>
          </w:tcPr>
          <w:p w:rsidR="00B6765F" w:rsidRPr="000E50A8" w:rsidRDefault="002A2979" w:rsidP="00604189">
            <w:pPr>
              <w:jc w:val="center"/>
              <w:rPr>
                <w:sz w:val="20"/>
                <w:szCs w:val="20"/>
              </w:rPr>
            </w:pPr>
            <w:r>
              <w:rPr>
                <w:sz w:val="20"/>
                <w:szCs w:val="20"/>
              </w:rPr>
              <w:t>Write the word January on a sheet of paper. See how many new words you can make using only the letters in January.</w:t>
            </w:r>
          </w:p>
        </w:tc>
        <w:tc>
          <w:tcPr>
            <w:tcW w:w="2044" w:type="dxa"/>
          </w:tcPr>
          <w:p w:rsidR="00B6765F" w:rsidRPr="000E50A8" w:rsidRDefault="002A2979" w:rsidP="00604189">
            <w:pPr>
              <w:jc w:val="center"/>
              <w:rPr>
                <w:sz w:val="20"/>
                <w:szCs w:val="20"/>
              </w:rPr>
            </w:pPr>
            <w:r>
              <w:rPr>
                <w:sz w:val="20"/>
                <w:szCs w:val="20"/>
              </w:rPr>
              <w:t>Look out your window. Write and draw about what you see.</w:t>
            </w:r>
          </w:p>
        </w:tc>
        <w:tc>
          <w:tcPr>
            <w:tcW w:w="1934" w:type="dxa"/>
          </w:tcPr>
          <w:p w:rsidR="00B6765F" w:rsidRPr="000E50A8" w:rsidRDefault="002A2979" w:rsidP="00604189">
            <w:pPr>
              <w:jc w:val="center"/>
              <w:rPr>
                <w:sz w:val="20"/>
                <w:szCs w:val="20"/>
              </w:rPr>
            </w:pPr>
            <w:r>
              <w:rPr>
                <w:sz w:val="20"/>
                <w:szCs w:val="20"/>
              </w:rPr>
              <w:t>Start at 312 and count by 10’s as far as you can.</w:t>
            </w:r>
          </w:p>
        </w:tc>
      </w:tr>
      <w:tr w:rsidR="00B6765F" w:rsidTr="00604189">
        <w:tc>
          <w:tcPr>
            <w:tcW w:w="1836" w:type="dxa"/>
          </w:tcPr>
          <w:p w:rsidR="00B6765F" w:rsidRDefault="00B6765F" w:rsidP="00604189">
            <w:pPr>
              <w:jc w:val="center"/>
              <w:rPr>
                <w:rFonts w:ascii="Harrington" w:hAnsi="Harrington"/>
                <w:b/>
                <w:i/>
                <w:sz w:val="36"/>
                <w:szCs w:val="36"/>
              </w:rPr>
            </w:pPr>
            <w:r w:rsidRPr="00F71121">
              <w:rPr>
                <w:rFonts w:ascii="Harrington" w:hAnsi="Harrington"/>
                <w:b/>
                <w:i/>
                <w:sz w:val="36"/>
                <w:szCs w:val="36"/>
              </w:rPr>
              <w:t xml:space="preserve">Week </w:t>
            </w:r>
            <w:r>
              <w:rPr>
                <w:rFonts w:ascii="Harrington" w:hAnsi="Harrington"/>
                <w:b/>
                <w:i/>
                <w:sz w:val="36"/>
                <w:szCs w:val="36"/>
              </w:rPr>
              <w:t>4</w:t>
            </w:r>
          </w:p>
          <w:p w:rsidR="00B6765F" w:rsidRDefault="00B6765F" w:rsidP="00604189">
            <w:pPr>
              <w:jc w:val="center"/>
              <w:rPr>
                <w:rFonts w:ascii="Harrington" w:hAnsi="Harrington"/>
                <w:b/>
                <w:i/>
                <w:sz w:val="36"/>
                <w:szCs w:val="36"/>
              </w:rPr>
            </w:pPr>
          </w:p>
          <w:p w:rsidR="00B6765F" w:rsidRDefault="00B6765F" w:rsidP="00604189">
            <w:pPr>
              <w:jc w:val="center"/>
              <w:rPr>
                <w:rFonts w:ascii="Harrington" w:hAnsi="Harrington"/>
                <w:b/>
                <w:i/>
                <w:sz w:val="36"/>
                <w:szCs w:val="36"/>
              </w:rPr>
            </w:pPr>
          </w:p>
          <w:p w:rsidR="00B6765F" w:rsidRDefault="00B6765F" w:rsidP="00604189">
            <w:pPr>
              <w:jc w:val="center"/>
              <w:rPr>
                <w:rFonts w:ascii="Harrington" w:hAnsi="Harrington"/>
                <w:b/>
                <w:i/>
                <w:sz w:val="36"/>
                <w:szCs w:val="36"/>
              </w:rPr>
            </w:pPr>
          </w:p>
          <w:p w:rsidR="00B6765F" w:rsidRPr="00F71121" w:rsidRDefault="00B6765F" w:rsidP="00604189">
            <w:pPr>
              <w:jc w:val="center"/>
              <w:rPr>
                <w:rFonts w:ascii="Harrington" w:hAnsi="Harrington"/>
                <w:b/>
                <w:i/>
                <w:sz w:val="36"/>
                <w:szCs w:val="36"/>
              </w:rPr>
            </w:pPr>
          </w:p>
        </w:tc>
        <w:tc>
          <w:tcPr>
            <w:tcW w:w="1880" w:type="dxa"/>
          </w:tcPr>
          <w:p w:rsidR="00B6765F" w:rsidRDefault="002A2979" w:rsidP="00604189">
            <w:pPr>
              <w:jc w:val="center"/>
              <w:rPr>
                <w:i/>
                <w:sz w:val="20"/>
                <w:szCs w:val="20"/>
              </w:rPr>
            </w:pPr>
            <w:r>
              <w:rPr>
                <w:i/>
                <w:sz w:val="20"/>
                <w:szCs w:val="20"/>
              </w:rPr>
              <w:t>List the 7 continents. Write an animal, place or thing you would find on that continent. {You may use the internet to research information)</w:t>
            </w: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p w:rsidR="00B6765F" w:rsidRDefault="00B6765F" w:rsidP="00604189">
            <w:pPr>
              <w:jc w:val="center"/>
              <w:rPr>
                <w:i/>
                <w:sz w:val="20"/>
                <w:szCs w:val="20"/>
              </w:rPr>
            </w:pPr>
          </w:p>
        </w:tc>
        <w:tc>
          <w:tcPr>
            <w:tcW w:w="1882" w:type="dxa"/>
          </w:tcPr>
          <w:p w:rsidR="00B6765F" w:rsidRPr="000E50A8" w:rsidRDefault="002A2979" w:rsidP="00604189">
            <w:pPr>
              <w:jc w:val="center"/>
              <w:rPr>
                <w:sz w:val="20"/>
                <w:szCs w:val="20"/>
              </w:rPr>
            </w:pPr>
            <w:r>
              <w:rPr>
                <w:sz w:val="20"/>
                <w:szCs w:val="20"/>
              </w:rPr>
              <w:t>Write as many equations as you can to show the number 36. Use numbers, tallies, words, money, addition and subtraction.</w:t>
            </w:r>
            <w:r w:rsidR="00F93698">
              <w:rPr>
                <w:sz w:val="20"/>
                <w:szCs w:val="20"/>
              </w:rPr>
              <w:t xml:space="preserve"> </w:t>
            </w:r>
          </w:p>
        </w:tc>
        <w:tc>
          <w:tcPr>
            <w:tcW w:w="2044" w:type="dxa"/>
          </w:tcPr>
          <w:p w:rsidR="00B6765F" w:rsidRPr="000E50A8" w:rsidRDefault="00F93698" w:rsidP="00604189">
            <w:pPr>
              <w:jc w:val="center"/>
              <w:rPr>
                <w:sz w:val="20"/>
                <w:szCs w:val="20"/>
              </w:rPr>
            </w:pPr>
            <w:r>
              <w:rPr>
                <w:sz w:val="20"/>
                <w:szCs w:val="20"/>
              </w:rPr>
              <w:t>Using a ruler, find and measure 10 things in or outside your house that are about 1 foot long. Make a list of what you measured.</w:t>
            </w:r>
          </w:p>
        </w:tc>
        <w:tc>
          <w:tcPr>
            <w:tcW w:w="1934" w:type="dxa"/>
          </w:tcPr>
          <w:p w:rsidR="00B6765F" w:rsidRPr="000E50A8" w:rsidRDefault="00F93698" w:rsidP="00604189">
            <w:pPr>
              <w:jc w:val="center"/>
              <w:rPr>
                <w:sz w:val="20"/>
                <w:szCs w:val="20"/>
              </w:rPr>
            </w:pPr>
            <w:r>
              <w:rPr>
                <w:sz w:val="20"/>
                <w:szCs w:val="20"/>
              </w:rPr>
              <w:t xml:space="preserve">Turn January into a tongue twister! Make up a sentence using as many words as you can that start with j. </w:t>
            </w:r>
          </w:p>
        </w:tc>
      </w:tr>
    </w:tbl>
    <w:p w:rsidR="00B6765F" w:rsidRPr="00F71121" w:rsidRDefault="003411D0" w:rsidP="00B6765F">
      <w:pPr>
        <w:rPr>
          <w:rFonts w:ascii="Harrington" w:hAnsi="Harrington"/>
          <w:sz w:val="48"/>
          <w:szCs w:val="48"/>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2185670</wp:posOffset>
                </wp:positionH>
                <wp:positionV relativeFrom="paragraph">
                  <wp:posOffset>72390</wp:posOffset>
                </wp:positionV>
                <wp:extent cx="1805305" cy="643890"/>
                <wp:effectExtent l="1270" t="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643890"/>
                        </a:xfrm>
                        <a:prstGeom prst="rect">
                          <a:avLst/>
                        </a:prstGeom>
                        <a:solidFill>
                          <a:srgbClr val="FFFFFF"/>
                        </a:solidFill>
                        <a:ln w="9525">
                          <a:solidFill>
                            <a:srgbClr val="000000"/>
                          </a:solidFill>
                          <a:miter lim="800000"/>
                          <a:headEnd/>
                          <a:tailEnd/>
                        </a:ln>
                      </wps:spPr>
                      <wps:txbx>
                        <w:txbxContent>
                          <w:p w:rsidR="00604189" w:rsidRDefault="00F93698" w:rsidP="00B6765F">
                            <w:r>
                              <w:rPr>
                                <w:noProof/>
                              </w:rPr>
                              <w:drawing>
                                <wp:inline distT="0" distB="0" distL="0" distR="0">
                                  <wp:extent cx="1619250" cy="542925"/>
                                  <wp:effectExtent l="19050" t="0" r="0" b="0"/>
                                  <wp:docPr id="5" name="Picture 1" descr="C:\Users\Owner\AppData\Local\Microsoft\Windows\Temporary Internet Files\Content.IE5\TYD3ILUY\happy_new_year_2015_colorful_vector_background_by_123freevectors-d89bi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TYD3ILUY\happy_new_year_2015_colorful_vector_background_by_123freevectors-d89bi15[1].png"/>
                                          <pic:cNvPicPr>
                                            <a:picLocks noChangeAspect="1" noChangeArrowheads="1"/>
                                          </pic:cNvPicPr>
                                        </pic:nvPicPr>
                                        <pic:blipFill>
                                          <a:blip r:embed="rId8"/>
                                          <a:srcRect/>
                                          <a:stretch>
                                            <a:fillRect/>
                                          </a:stretch>
                                        </pic:blipFill>
                                        <pic:spPr bwMode="auto">
                                          <a:xfrm>
                                            <a:off x="0" y="0"/>
                                            <a:ext cx="1619250" cy="542925"/>
                                          </a:xfrm>
                                          <a:prstGeom prst="rect">
                                            <a:avLst/>
                                          </a:prstGeom>
                                          <a:noFill/>
                                          <a:ln w="9525">
                                            <a:noFill/>
                                            <a:miter lim="800000"/>
                                            <a:headEnd/>
                                            <a:tailEnd/>
                                          </a:ln>
                                        </pic:spPr>
                                      </pic:pic>
                                    </a:graphicData>
                                  </a:graphic>
                                </wp:inline>
                              </w:drawing>
                            </w:r>
                          </w:p>
                          <w:p w:rsidR="00F93698" w:rsidRPr="00B6765F" w:rsidRDefault="00F93698" w:rsidP="00B676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2.1pt;margin-top:5.7pt;width:142.1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">
                <v:textbox>
                  <w:txbxContent>
                    <w:p w:rsidR="00604189" w:rsidRDefault="00F93698" w:rsidP="00B6765F">
                      <w:r>
                        <w:rPr>
                          <w:noProof/>
                        </w:rPr>
                        <w:drawing>
                          <wp:inline distT="0" distB="0" distL="0" distR="0">
                            <wp:extent cx="1619250" cy="542925"/>
                            <wp:effectExtent l="19050" t="0" r="0" b="0"/>
                            <wp:docPr id="5" name="Picture 1" descr="C:\Users\Owner\AppData\Local\Microsoft\Windows\Temporary Internet Files\Content.IE5\TYD3ILUY\happy_new_year_2015_colorful_vector_background_by_123freevectors-d89bi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TYD3ILUY\happy_new_year_2015_colorful_vector_background_by_123freevectors-d89bi15[1].png"/>
                                    <pic:cNvPicPr>
                                      <a:picLocks noChangeAspect="1" noChangeArrowheads="1"/>
                                    </pic:cNvPicPr>
                                  </pic:nvPicPr>
                                  <pic:blipFill>
                                    <a:blip r:embed="rId8"/>
                                    <a:srcRect/>
                                    <a:stretch>
                                      <a:fillRect/>
                                    </a:stretch>
                                  </pic:blipFill>
                                  <pic:spPr bwMode="auto">
                                    <a:xfrm>
                                      <a:off x="0" y="0"/>
                                      <a:ext cx="1619250" cy="542925"/>
                                    </a:xfrm>
                                    <a:prstGeom prst="rect">
                                      <a:avLst/>
                                    </a:prstGeom>
                                    <a:noFill/>
                                    <a:ln w="9525">
                                      <a:noFill/>
                                      <a:miter lim="800000"/>
                                      <a:headEnd/>
                                      <a:tailEnd/>
                                    </a:ln>
                                  </pic:spPr>
                                </pic:pic>
                              </a:graphicData>
                            </a:graphic>
                          </wp:inline>
                        </w:drawing>
                      </w:r>
                    </w:p>
                    <w:p w:rsidR="00F93698" w:rsidRPr="00B6765F" w:rsidRDefault="00F93698" w:rsidP="00B6765F"/>
                  </w:txbxContent>
                </v:textbox>
              </v:shape>
            </w:pict>
          </mc:Fallback>
        </mc:AlternateContent>
      </w:r>
      <w:r w:rsidR="00B6765F">
        <w:rPr>
          <w:rFonts w:ascii="Harrington" w:hAnsi="Harrington"/>
          <w:sz w:val="48"/>
          <w:szCs w:val="48"/>
        </w:rPr>
        <w:t xml:space="preserve">                       </w:t>
      </w:r>
    </w:p>
    <w:p w:rsidR="00B6765F" w:rsidRDefault="00B6765F" w:rsidP="00B6765F"/>
    <w:p w:rsidR="00B6765F" w:rsidRDefault="00B6765F" w:rsidP="00B6765F"/>
    <w:p w:rsidR="00B6765F" w:rsidRDefault="00B6765F" w:rsidP="00B6765F"/>
    <w:p w:rsidR="00426651" w:rsidRDefault="00426651"/>
    <w:sectPr w:rsidR="00426651" w:rsidSect="00604189">
      <w:headerReference w:type="default" r:id="rId9"/>
      <w:pgSz w:w="12240" w:h="15840"/>
      <w:pgMar w:top="180" w:right="1440" w:bottom="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CF" w:rsidRDefault="004279CF">
      <w:pPr>
        <w:spacing w:after="0" w:line="240" w:lineRule="auto"/>
      </w:pPr>
      <w:r>
        <w:separator/>
      </w:r>
    </w:p>
  </w:endnote>
  <w:endnote w:type="continuationSeparator" w:id="0">
    <w:p w:rsidR="004279CF" w:rsidRDefault="00427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 CHRISTY">
    <w:altName w:val="Times New Roman"/>
    <w:charset w:val="00"/>
    <w:family w:val="auto"/>
    <w:pitch w:val="variable"/>
    <w:sig w:usb0="8000002F" w:usb1="0000000A" w:usb2="00000000" w:usb3="00000000" w:csb0="00000001" w:csb1="00000000"/>
  </w:font>
  <w:font w:name="Harrington">
    <w:panose1 w:val="04040505050A02020702"/>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CF" w:rsidRDefault="004279CF">
      <w:pPr>
        <w:spacing w:after="0" w:line="240" w:lineRule="auto"/>
      </w:pPr>
      <w:r>
        <w:separator/>
      </w:r>
    </w:p>
  </w:footnote>
  <w:footnote w:type="continuationSeparator" w:id="0">
    <w:p w:rsidR="004279CF" w:rsidRDefault="004279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189" w:rsidRDefault="00604189">
    <w:pPr>
      <w:pStyle w:val="Header"/>
    </w:pPr>
    <w:r>
      <w:t>2</w:t>
    </w:r>
    <w:r w:rsidRPr="00C6771C">
      <w:rPr>
        <w:vertAlign w:val="superscript"/>
      </w:rPr>
      <w:t>nd</w:t>
    </w:r>
    <w:r>
      <w:t xml:space="preserve"> Grade</w:t>
    </w:r>
    <w:r>
      <w:tab/>
    </w:r>
    <w:r>
      <w:tab/>
      <w:t>Ashford/Frenchie</w:t>
    </w:r>
  </w:p>
  <w:p w:rsidR="00604189" w:rsidRDefault="00604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5F"/>
    <w:rsid w:val="002A2979"/>
    <w:rsid w:val="003411D0"/>
    <w:rsid w:val="00426651"/>
    <w:rsid w:val="004279CF"/>
    <w:rsid w:val="00604189"/>
    <w:rsid w:val="00792B28"/>
    <w:rsid w:val="008B0656"/>
    <w:rsid w:val="00B6765F"/>
    <w:rsid w:val="00B947A1"/>
    <w:rsid w:val="00F93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5F"/>
  </w:style>
  <w:style w:type="paragraph" w:styleId="BalloonText">
    <w:name w:val="Balloon Text"/>
    <w:basedOn w:val="Normal"/>
    <w:link w:val="BalloonTextChar"/>
    <w:uiPriority w:val="99"/>
    <w:semiHidden/>
    <w:unhideWhenUsed/>
    <w:rsid w:val="00B6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5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67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65F"/>
  </w:style>
  <w:style w:type="paragraph" w:styleId="BalloonText">
    <w:name w:val="Balloon Text"/>
    <w:basedOn w:val="Normal"/>
    <w:link w:val="BalloonTextChar"/>
    <w:uiPriority w:val="99"/>
    <w:semiHidden/>
    <w:unhideWhenUsed/>
    <w:rsid w:val="00B676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Macintosh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LaShawn Michelle Ashford</dc:creator>
  <cp:lastModifiedBy>RH3 RH3</cp:lastModifiedBy>
  <cp:revision>2</cp:revision>
  <dcterms:created xsi:type="dcterms:W3CDTF">2015-01-13T17:36:00Z</dcterms:created>
  <dcterms:modified xsi:type="dcterms:W3CDTF">2015-01-13T17:36:00Z</dcterms:modified>
</cp:coreProperties>
</file>